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Binnen Trias Jeugdhulp ontstaat in het team residentieel (Hellendoorn) per direct een vacature voor de functie van:</w:t>
      </w:r>
    </w:p>
    <w:p w:rsidR="00000000" w:rsidDel="00000000" w:rsidP="00000000" w:rsidRDefault="00000000" w:rsidRPr="00000000" w14:paraId="00000002">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3">
      <w:pPr>
        <w:pageBreakBefore w:val="0"/>
        <w:tabs>
          <w:tab w:val="center" w:pos="4536"/>
        </w:tabs>
        <w:jc w:val="center"/>
        <w:rPr>
          <w:rFonts w:ascii="Lucida Sans" w:cs="Lucida Sans" w:eastAsia="Lucida Sans" w:hAnsi="Lucida Sans"/>
        </w:rPr>
      </w:pPr>
      <w:r w:rsidDel="00000000" w:rsidR="00000000" w:rsidRPr="00000000">
        <w:rPr>
          <w:rFonts w:ascii="Lucida Sans" w:cs="Lucida Sans" w:eastAsia="Lucida Sans" w:hAnsi="Lucida Sans"/>
          <w:b w:val="1"/>
          <w:rtl w:val="0"/>
        </w:rPr>
        <w:t xml:space="preserve">Jeugdzorgwerker D </w:t>
      </w:r>
      <w:r w:rsidDel="00000000" w:rsidR="00000000" w:rsidRPr="00000000">
        <w:rPr>
          <w:rtl w:val="0"/>
        </w:rPr>
      </w:r>
    </w:p>
    <w:p w:rsidR="00000000" w:rsidDel="00000000" w:rsidP="00000000" w:rsidRDefault="00000000" w:rsidRPr="00000000" w14:paraId="00000004">
      <w:pPr>
        <w:pageBreakBefore w:val="0"/>
        <w:tabs>
          <w:tab w:val="center" w:pos="4536"/>
        </w:tabs>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26</w:t>
      </w:r>
      <w:r w:rsidDel="00000000" w:rsidR="00000000" w:rsidRPr="00000000">
        <w:rPr>
          <w:rFonts w:ascii="Lucida Sans" w:cs="Lucida Sans" w:eastAsia="Lucida Sans" w:hAnsi="Lucida Sans"/>
          <w:b w:val="1"/>
          <w:color w:val="ff0000"/>
          <w:rtl w:val="0"/>
        </w:rPr>
        <w:t xml:space="preserve"> </w:t>
      </w:r>
      <w:r w:rsidDel="00000000" w:rsidR="00000000" w:rsidRPr="00000000">
        <w:rPr>
          <w:rFonts w:ascii="Lucida Sans" w:cs="Lucida Sans" w:eastAsia="Lucida Sans" w:hAnsi="Lucida Sans"/>
          <w:b w:val="1"/>
          <w:rtl w:val="0"/>
        </w:rPr>
        <w:t xml:space="preserve">uur per week</w:t>
      </w:r>
    </w:p>
    <w:p w:rsidR="00000000" w:rsidDel="00000000" w:rsidP="00000000" w:rsidRDefault="00000000" w:rsidRPr="00000000" w14:paraId="00000005">
      <w:pPr>
        <w:pageBreakBefore w:val="0"/>
        <w:tabs>
          <w:tab w:val="center" w:pos="4536"/>
        </w:tabs>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06">
      <w:pPr>
        <w:keepNext w:val="1"/>
        <w:pageBreakBefore w:val="0"/>
        <w:rPr>
          <w:rFonts w:ascii="Lucida Sans" w:cs="Lucida Sans" w:eastAsia="Lucida Sans" w:hAnsi="Lucida Sans"/>
          <w:color w:val="ff0000"/>
        </w:rPr>
      </w:pPr>
      <w:r w:rsidDel="00000000" w:rsidR="00000000" w:rsidRPr="00000000">
        <w:rPr>
          <w:rFonts w:ascii="Lucida Sans" w:cs="Lucida Sans" w:eastAsia="Lucida Sans" w:hAnsi="Lucida Sans"/>
          <w:b w:val="1"/>
          <w:rtl w:val="0"/>
        </w:rPr>
        <w:t xml:space="preserve">Waarom werken bij Trias Jeugdhulp als jeugdzorgwerker D? </w:t>
      </w:r>
      <w:r w:rsidDel="00000000" w:rsidR="00000000" w:rsidRPr="00000000">
        <w:rPr>
          <w:rtl w:val="0"/>
        </w:rPr>
      </w:r>
    </w:p>
    <w:p w:rsidR="00000000" w:rsidDel="00000000" w:rsidP="00000000" w:rsidRDefault="00000000" w:rsidRPr="00000000" w14:paraId="00000007">
      <w:pPr>
        <w:keepNext w:val="1"/>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Bij behandelgroep 't Kompas werk je in een klein team.  Er is veel ruimte voor persoonlijke ontwikkeling en groei. Daarnaast is het een veelzijdige functie, waardoor je op allerlei fronten kunt leren. De nadruk ligt op traumasensitief werken en de systeemgerichte benadering."</w:t>
      </w:r>
    </w:p>
    <w:p w:rsidR="00000000" w:rsidDel="00000000" w:rsidP="00000000" w:rsidRDefault="00000000" w:rsidRPr="00000000" w14:paraId="00000008">
      <w:pPr>
        <w:keepNext w:val="1"/>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9">
      <w:pPr>
        <w:keepNext w:val="1"/>
        <w:pageBreakBefore w:val="0"/>
        <w:jc w:val="both"/>
        <w:rPr>
          <w:rFonts w:ascii="Lucida Sans" w:cs="Lucida Sans" w:eastAsia="Lucida Sans" w:hAnsi="Lucida Sans"/>
        </w:rPr>
      </w:pPr>
      <w:r w:rsidDel="00000000" w:rsidR="00000000" w:rsidRPr="00000000">
        <w:rPr>
          <w:rFonts w:ascii="Lucida Sans" w:cs="Lucida Sans" w:eastAsia="Lucida Sans" w:hAnsi="Lucida Sans"/>
          <w:b w:val="1"/>
          <w:rtl w:val="0"/>
        </w:rPr>
        <w:t xml:space="preserve">Wat ga je doen? </w:t>
      </w:r>
      <w:r w:rsidDel="00000000" w:rsidR="00000000" w:rsidRPr="00000000">
        <w:rPr>
          <w:rtl w:val="0"/>
        </w:rPr>
      </w:r>
    </w:p>
    <w:p w:rsidR="00000000" w:rsidDel="00000000" w:rsidP="00000000" w:rsidRDefault="00000000" w:rsidRPr="00000000" w14:paraId="0000000A">
      <w:pPr>
        <w:pageBreakBefore w:val="0"/>
        <w:jc w:val="both"/>
        <w:rPr>
          <w:rFonts w:ascii="Lucida Sans" w:cs="Lucida Sans" w:eastAsia="Lucida Sans" w:hAnsi="Lucida Sans"/>
        </w:rPr>
      </w:pPr>
      <w:r w:rsidDel="00000000" w:rsidR="00000000" w:rsidRPr="00000000">
        <w:rPr>
          <w:rFonts w:ascii="Lucida Sans" w:cs="Lucida Sans" w:eastAsia="Lucida Sans" w:hAnsi="Lucida Sans"/>
          <w:highlight w:val="white"/>
          <w:rtl w:val="0"/>
        </w:rPr>
        <w:t xml:space="preserve">Jij bent verantwoordelijk voor de begeleiding, behandeling en verzorging van de kinderen en hun gezinssysteem. Dit doe je samen met collega's. Het gaat om een behandelgroep voor kinderen van ongeveer 7 tot 12 jaar in Hellendoorn. Je onderhoudt het contact met de ouders, de verwijzer en de school. Maar ook met eventuele andere instanties die betrokken zijn bij het kind en het gezin. Je biedt een pedagogisch en veilig leefklimaat als basis voor een orthopedagogisch behandelklimaat. Wat dat betekent? Dat je kinderen en hun gezin observeert, rapporteert, begeleidt, behandelt, stimuleert, activeert en ondersteunt. Behandelplannen stel je samen met de gedragswetenschapper op. Daarnaast lever je een bijdrage in het uitvoeren en bijstellen van de behandelingslijn. Ook verricht je een aantal huishoudelijke en organisatorische taken. We kunnen je bovendien vragen om leer- en trainingsmodules te ontwikkelen of verbeteren, aangepast op de problematiek. </w:t>
      </w:r>
      <w:r w:rsidDel="00000000" w:rsidR="00000000" w:rsidRPr="00000000">
        <w:rPr>
          <w:rtl w:val="0"/>
        </w:rPr>
      </w:r>
    </w:p>
    <w:p w:rsidR="00000000" w:rsidDel="00000000" w:rsidP="00000000" w:rsidRDefault="00000000" w:rsidRPr="00000000" w14:paraId="0000000B">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C">
      <w:pPr>
        <w:keepNext w:val="1"/>
        <w:pageBreakBefore w:val="0"/>
        <w:widowControl w:val="0"/>
        <w:jc w:val="both"/>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Wat maakt jou de ideale kandidaat? </w:t>
      </w:r>
    </w:p>
    <w:p w:rsidR="00000000" w:rsidDel="00000000" w:rsidP="00000000" w:rsidRDefault="00000000" w:rsidRPr="00000000" w14:paraId="0000000D">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Je bent</w:t>
      </w:r>
      <w:r w:rsidDel="00000000" w:rsidR="00000000" w:rsidRPr="00000000">
        <w:rPr>
          <w:rFonts w:ascii="Lucida Sans" w:cs="Lucida Sans" w:eastAsia="Lucida Sans" w:hAnsi="Lucida Sans"/>
          <w:rtl w:val="0"/>
        </w:rPr>
        <w:t xml:space="preserve"> in het bezit van een mbo-SPW, SPH of een daarmee gelijkgesteld diploma; </w:t>
      </w:r>
    </w:p>
    <w:p w:rsidR="00000000" w:rsidDel="00000000" w:rsidP="00000000" w:rsidRDefault="00000000" w:rsidRPr="00000000" w14:paraId="0000000E">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Je hebt ruime ervaring in het werken met jongeren en hun ouders;</w:t>
      </w:r>
    </w:p>
    <w:p w:rsidR="00000000" w:rsidDel="00000000" w:rsidP="00000000" w:rsidRDefault="00000000" w:rsidRPr="00000000" w14:paraId="0000000F">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Je hebt het vermogen om vaardigheidsgericht te werken, zowel in (multidisciplinair) teamverband als zelfstandig;</w:t>
      </w:r>
    </w:p>
    <w:p w:rsidR="00000000" w:rsidDel="00000000" w:rsidP="00000000" w:rsidRDefault="00000000" w:rsidRPr="00000000" w14:paraId="00000010">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Je hebt kennis van verschillende doelgroepen; </w:t>
      </w:r>
    </w:p>
    <w:p w:rsidR="00000000" w:rsidDel="00000000" w:rsidP="00000000" w:rsidRDefault="00000000" w:rsidRPr="00000000" w14:paraId="00000011">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Je werkt traumasensitief, oplossingsgericht en systeemgericht;</w:t>
      </w:r>
    </w:p>
    <w:p w:rsidR="00000000" w:rsidDel="00000000" w:rsidP="00000000" w:rsidRDefault="00000000" w:rsidRPr="00000000" w14:paraId="00000012">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Bekendheid met de methodiek competentiegericht hulpverlenen een pré.</w:t>
      </w:r>
    </w:p>
    <w:p w:rsidR="00000000" w:rsidDel="00000000" w:rsidP="00000000" w:rsidRDefault="00000000" w:rsidRPr="00000000" w14:paraId="00000013">
      <w:pPr>
        <w:pageBreakBefore w:val="0"/>
        <w:numPr>
          <w:ilvl w:val="0"/>
          <w:numId w:val="2"/>
        </w:numPr>
        <w:ind w:left="720" w:hanging="360"/>
        <w:jc w:val="both"/>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Onregelmatige werktijden zijn voor jou geen bezwaar. </w:t>
      </w:r>
    </w:p>
    <w:p w:rsidR="00000000" w:rsidDel="00000000" w:rsidP="00000000" w:rsidRDefault="00000000" w:rsidRPr="00000000" w14:paraId="00000014">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5">
      <w:pPr>
        <w:pageBreakBefore w:val="0"/>
        <w:jc w:val="both"/>
        <w:rPr>
          <w:rFonts w:ascii="Lucida Sans" w:cs="Lucida Sans" w:eastAsia="Lucida Sans" w:hAnsi="Lucida Sans"/>
        </w:rPr>
      </w:pPr>
      <w:r w:rsidDel="00000000" w:rsidR="00000000" w:rsidRPr="00000000">
        <w:rPr>
          <w:rFonts w:ascii="Lucida Sans" w:cs="Lucida Sans" w:eastAsia="Lucida Sans" w:hAnsi="Lucida Sans"/>
          <w:b w:val="1"/>
          <w:rtl w:val="0"/>
        </w:rPr>
        <w:t xml:space="preserve">Wat bieden wij jou? </w:t>
      </w:r>
      <w:r w:rsidDel="00000000" w:rsidR="00000000" w:rsidRPr="00000000">
        <w:rPr>
          <w:rtl w:val="0"/>
        </w:rPr>
      </w:r>
    </w:p>
    <w:p w:rsidR="00000000" w:rsidDel="00000000" w:rsidP="00000000" w:rsidRDefault="00000000" w:rsidRPr="00000000" w14:paraId="00000016">
      <w:pPr>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Uiteraard fijne collega’s, een informele werksfeer en een zelfstandige functie. Maar dat is niet het enige. Wij bieden:</w:t>
      </w:r>
    </w:p>
    <w:p w:rsidR="00000000" w:rsidDel="00000000" w:rsidP="00000000" w:rsidRDefault="00000000" w:rsidRPr="00000000" w14:paraId="00000017">
      <w:pPr>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goede primaire en secundaire arbeidsvoorwaarden conform cao Jeugdzorg, salarisschaal 7;</w:t>
      </w:r>
    </w:p>
    <w:p w:rsidR="00000000" w:rsidDel="00000000" w:rsidP="00000000" w:rsidRDefault="00000000" w:rsidRPr="00000000" w14:paraId="00000019">
      <w:pPr>
        <w:numPr>
          <w:ilvl w:val="0"/>
          <w:numId w:val="1"/>
        </w:numPr>
        <w:ind w:left="720" w:hanging="360"/>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een eindejaarsuitkering van 8,3% en vakantiegeld van 8% van je jaarloon; </w:t>
      </w:r>
    </w:p>
    <w:p w:rsidR="00000000" w:rsidDel="00000000" w:rsidP="00000000" w:rsidRDefault="00000000" w:rsidRPr="00000000" w14:paraId="0000001A">
      <w:pPr>
        <w:numPr>
          <w:ilvl w:val="0"/>
          <w:numId w:val="1"/>
        </w:numPr>
        <w:ind w:left="720" w:hanging="360"/>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pensioenfonds Zorg en Welzijn;</w:t>
      </w:r>
    </w:p>
    <w:p w:rsidR="00000000" w:rsidDel="00000000" w:rsidP="00000000" w:rsidRDefault="00000000" w:rsidRPr="00000000" w14:paraId="0000001B">
      <w:pPr>
        <w:numPr>
          <w:ilvl w:val="0"/>
          <w:numId w:val="1"/>
        </w:numPr>
        <w:ind w:left="720" w:hanging="360"/>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aantrekkelijke secundaire arbeidsvoorwaarden, zoals bedrijfsfitness, fietsplan en een tegemoetkoming in de kosten van de zorgverzekering.</w:t>
      </w:r>
    </w:p>
    <w:p w:rsidR="00000000" w:rsidDel="00000000" w:rsidP="00000000" w:rsidRDefault="00000000" w:rsidRPr="00000000" w14:paraId="0000001C">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D">
      <w:pPr>
        <w:pageBreakBefore w:val="0"/>
        <w:jc w:val="both"/>
        <w:rPr>
          <w:rFonts w:ascii="Lucida Sans" w:cs="Lucida Sans" w:eastAsia="Lucida Sans" w:hAnsi="Lucida Sans"/>
        </w:rPr>
      </w:pPr>
      <w:r w:rsidDel="00000000" w:rsidR="00000000" w:rsidRPr="00000000">
        <w:rPr>
          <w:rFonts w:ascii="Lucida Sans" w:cs="Lucida Sans" w:eastAsia="Lucida Sans" w:hAnsi="Lucida Sans"/>
          <w:b w:val="1"/>
          <w:rtl w:val="0"/>
        </w:rPr>
        <w:t xml:space="preserve">Wil je meer weten? </w:t>
      </w:r>
      <w:r w:rsidDel="00000000" w:rsidR="00000000" w:rsidRPr="00000000">
        <w:rPr>
          <w:rtl w:val="0"/>
        </w:rPr>
      </w:r>
    </w:p>
    <w:p w:rsidR="00000000" w:rsidDel="00000000" w:rsidP="00000000" w:rsidRDefault="00000000" w:rsidRPr="00000000" w14:paraId="0000001E">
      <w:pPr>
        <w:pageBreakBefore w:val="0"/>
        <w:tabs>
          <w:tab w:val="left" w:pos="-360"/>
          <w:tab w:val="left" w:pos="360"/>
          <w:tab w:val="left" w:pos="1500"/>
          <w:tab w:val="left" w:pos="2928"/>
        </w:tabs>
        <w:jc w:val="both"/>
        <w:rPr>
          <w:rFonts w:ascii="Lucida Sans" w:cs="Lucida Sans" w:eastAsia="Lucida Sans" w:hAnsi="Lucida Sans"/>
        </w:rPr>
      </w:pPr>
      <w:r w:rsidDel="00000000" w:rsidR="00000000" w:rsidRPr="00000000">
        <w:rPr>
          <w:rFonts w:ascii="Lucida Sans" w:cs="Lucida Sans" w:eastAsia="Lucida Sans" w:hAnsi="Lucida Sans"/>
          <w:rtl w:val="0"/>
        </w:rPr>
        <w:t xml:space="preserve">Voor meer informatie kun je contact opnemen met Gerrit de Boer</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bereikbaar via </w:t>
      </w:r>
      <w:hyperlink r:id="rId6">
        <w:r w:rsidDel="00000000" w:rsidR="00000000" w:rsidRPr="00000000">
          <w:rPr>
            <w:rFonts w:ascii="Lucida Sans" w:cs="Lucida Sans" w:eastAsia="Lucida Sans" w:hAnsi="Lucida Sans"/>
            <w:color w:val="1155cc"/>
            <w:u w:val="single"/>
            <w:rtl w:val="0"/>
          </w:rPr>
          <w:t xml:space="preserve">kompas@triasjeugdhulp.nl</w:t>
        </w:r>
      </w:hyperlink>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1F">
      <w:pPr>
        <w:pageBreakBefore w:val="0"/>
        <w:tabs>
          <w:tab w:val="left" w:pos="-360"/>
          <w:tab w:val="left" w:pos="360"/>
          <w:tab w:val="left" w:pos="1500"/>
          <w:tab w:val="left" w:pos="2928"/>
        </w:tabs>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0">
      <w:pPr>
        <w:pageBreakBefore w:val="0"/>
        <w:tabs>
          <w:tab w:val="left" w:pos="-360"/>
          <w:tab w:val="left" w:pos="360"/>
          <w:tab w:val="left" w:pos="1500"/>
          <w:tab w:val="left" w:pos="2928"/>
        </w:tabs>
        <w:jc w:val="both"/>
        <w:rPr>
          <w:rFonts w:ascii="Lucida Sans" w:cs="Lucida Sans" w:eastAsia="Lucida Sans" w:hAnsi="Lucida Sans"/>
        </w:rPr>
      </w:pPr>
      <w:r w:rsidDel="00000000" w:rsidR="00000000" w:rsidRPr="00000000">
        <w:rPr>
          <w:rFonts w:ascii="Lucida Sans" w:cs="Lucida Sans" w:eastAsia="Lucida Sans" w:hAnsi="Lucida Sans"/>
          <w:b w:val="1"/>
          <w:rtl w:val="0"/>
        </w:rPr>
        <w:t xml:space="preserve">Wil je solliciteren? </w:t>
      </w:r>
      <w:r w:rsidDel="00000000" w:rsidR="00000000" w:rsidRPr="00000000">
        <w:rPr>
          <w:rtl w:val="0"/>
        </w:rPr>
      </w:r>
    </w:p>
    <w:p w:rsidR="00000000" w:rsidDel="00000000" w:rsidP="00000000" w:rsidRDefault="00000000" w:rsidRPr="00000000" w14:paraId="00000021">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Ben je enthousiast geworden? Stuur je schriftelijke reactie met cv, uiterlijk</w:t>
      </w:r>
      <w:r w:rsidDel="00000000" w:rsidR="00000000" w:rsidRPr="00000000">
        <w:rPr>
          <w:rFonts w:ascii="Lucida Sans" w:cs="Lucida Sans" w:eastAsia="Lucida Sans" w:hAnsi="Lucida Sans"/>
          <w:b w:val="1"/>
          <w:rtl w:val="0"/>
        </w:rPr>
        <w:t xml:space="preserve"> tot 27 september</w:t>
      </w:r>
      <w:r w:rsidDel="00000000" w:rsidR="00000000" w:rsidRPr="00000000">
        <w:rPr>
          <w:rFonts w:ascii="Lucida Sans" w:cs="Lucida Sans" w:eastAsia="Lucida Sans" w:hAnsi="Lucida Sans"/>
          <w:b w:val="1"/>
          <w:rtl w:val="0"/>
        </w:rPr>
        <w:t xml:space="preserve"> 2</w:t>
      </w:r>
      <w:r w:rsidDel="00000000" w:rsidR="00000000" w:rsidRPr="00000000">
        <w:rPr>
          <w:rFonts w:ascii="Lucida Sans" w:cs="Lucida Sans" w:eastAsia="Lucida Sans" w:hAnsi="Lucida Sans"/>
          <w:b w:val="1"/>
          <w:rtl w:val="0"/>
        </w:rPr>
        <w:t xml:space="preserve">022</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onder vermelding van </w:t>
      </w:r>
      <w:r w:rsidDel="00000000" w:rsidR="00000000" w:rsidRPr="00000000">
        <w:rPr>
          <w:rFonts w:ascii="Lucida Sans" w:cs="Lucida Sans" w:eastAsia="Lucida Sans" w:hAnsi="Lucida Sans"/>
          <w:b w:val="1"/>
          <w:rtl w:val="0"/>
        </w:rPr>
        <w:t xml:space="preserve">vacaturenummer 062-2022</w:t>
      </w:r>
      <w:r w:rsidDel="00000000" w:rsidR="00000000" w:rsidRPr="00000000">
        <w:rPr>
          <w:rFonts w:ascii="Lucida Sans" w:cs="Lucida Sans" w:eastAsia="Lucida Sans" w:hAnsi="Lucida Sans"/>
          <w:rtl w:val="0"/>
        </w:rPr>
        <w:t xml:space="preserve"> naar </w:t>
      </w:r>
      <w:hyperlink r:id="rId7">
        <w:r w:rsidDel="00000000" w:rsidR="00000000" w:rsidRPr="00000000">
          <w:rPr>
            <w:rFonts w:ascii="Lucida Sans" w:cs="Lucida Sans" w:eastAsia="Lucida Sans" w:hAnsi="Lucida Sans"/>
            <w:color w:val="1155cc"/>
            <w:u w:val="single"/>
            <w:rtl w:val="0"/>
          </w:rPr>
          <w:t xml:space="preserve">werken@triasjeugdhulp.nl</w:t>
        </w:r>
      </w:hyperlink>
      <w:r w:rsidDel="00000000" w:rsidR="00000000" w:rsidRPr="00000000">
        <w:rPr>
          <w:rFonts w:ascii="Lucida Sans" w:cs="Lucida Sans" w:eastAsia="Lucida Sans" w:hAnsi="Lucida Sans"/>
          <w:rtl w:val="0"/>
        </w:rPr>
        <w:t xml:space="preserve"> t.a.v. Marie van der Vegte, personeelszaken. Je ontvangt een automatisch bericht van ontvangst. Als je dit bericht niet ontvangen hebt, is de sollicitatie niet bij ons binnengekomen. </w:t>
      </w:r>
    </w:p>
    <w:p w:rsidR="00000000" w:rsidDel="00000000" w:rsidP="00000000" w:rsidRDefault="00000000" w:rsidRPr="00000000" w14:paraId="00000022">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3">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De gesprekken vinden in de ochtend van 6 oktober plaats.</w:t>
      </w:r>
    </w:p>
    <w:p w:rsidR="00000000" w:rsidDel="00000000" w:rsidP="00000000" w:rsidRDefault="00000000" w:rsidRPr="00000000" w14:paraId="00000024">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5">
      <w:pPr>
        <w:rPr>
          <w:rFonts w:ascii="Lucida Sans" w:cs="Lucida Sans" w:eastAsia="Lucida Sans" w:hAnsi="Lucida Sans"/>
        </w:rPr>
      </w:pPr>
      <w:r w:rsidDel="00000000" w:rsidR="00000000" w:rsidRPr="00000000">
        <w:rPr>
          <w:rFonts w:ascii="Lucida Sans" w:cs="Lucida Sans" w:eastAsia="Lucida Sans" w:hAnsi="Lucida Sans"/>
          <w:i w:val="1"/>
          <w:rtl w:val="0"/>
        </w:rPr>
        <w:t xml:space="preserve">Trias Jeugdhulp biedt met ruim 325 medewerkers én ruim 550 pleegouders ondersteuning bij opgroeien en opvoeden in Overijssel, maar ook in de regio Twente en Midden-IJssel/Oost Veluwe. Wij bieden onze hulp bij voorkeur thuis of in de directe omgeving van de cliënt. Voor meer informatie:</w:t>
      </w:r>
      <w:r w:rsidDel="00000000" w:rsidR="00000000" w:rsidRPr="00000000">
        <w:rPr>
          <w:rFonts w:ascii="Lucida Sans" w:cs="Lucida Sans" w:eastAsia="Lucida Sans" w:hAnsi="Lucida Sans"/>
          <w:rtl w:val="0"/>
        </w:rPr>
        <w:t xml:space="preserve"> </w:t>
      </w:r>
      <w:hyperlink r:id="rId8">
        <w:r w:rsidDel="00000000" w:rsidR="00000000" w:rsidRPr="00000000">
          <w:rPr>
            <w:rFonts w:ascii="Lucida Sans" w:cs="Lucida Sans" w:eastAsia="Lucida Sans" w:hAnsi="Lucida Sans"/>
            <w:color w:val="1155cc"/>
            <w:u w:val="single"/>
            <w:rtl w:val="0"/>
          </w:rPr>
          <w:t xml:space="preserve">www.triasjeugdhulp.nl</w:t>
        </w:r>
      </w:hyperlink>
      <w:r w:rsidDel="00000000" w:rsidR="00000000" w:rsidRPr="00000000">
        <w:rPr>
          <w:rtl w:val="0"/>
        </w:rPr>
      </w:r>
    </w:p>
    <w:p w:rsidR="00000000" w:rsidDel="00000000" w:rsidP="00000000" w:rsidRDefault="00000000" w:rsidRPr="00000000" w14:paraId="00000026">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7">
      <w:pPr>
        <w:pageBreakBefore w:val="0"/>
        <w:rPr>
          <w:rFonts w:ascii="Lucida Sans" w:cs="Lucida Sans" w:eastAsia="Lucida Sans" w:hAnsi="Lucida Sans"/>
          <w:i w:val="1"/>
        </w:rPr>
      </w:pPr>
      <w:r w:rsidDel="00000000" w:rsidR="00000000" w:rsidRPr="00000000">
        <w:rPr>
          <w:rFonts w:ascii="Lucida Sans" w:cs="Lucida Sans" w:eastAsia="Lucida Sans" w:hAnsi="Lucida Sans"/>
          <w:i w:val="1"/>
          <w:color w:val="333333"/>
          <w:rtl w:val="0"/>
        </w:rPr>
        <w:t xml:space="preserve">Deze vacature wordt gelijktijdig intern en extern geplaatst. Bij gelijk gebleken geschiktheid genieten interne kandidaten de voorkeur. Indien je wordt aangenomen dan moet je een Verklaring Omtrent het Gedrag (VOG) kunnen overleggen. Acquisitie naar aanleiding van deze vacature wordt niet op prijs gesteld.</w:t>
      </w:r>
      <w:r w:rsidDel="00000000" w:rsidR="00000000" w:rsidRPr="00000000">
        <w:rPr>
          <w:rtl w:val="0"/>
        </w:rPr>
      </w:r>
    </w:p>
    <w:p w:rsidR="00000000" w:rsidDel="00000000" w:rsidP="00000000" w:rsidRDefault="00000000" w:rsidRPr="00000000" w14:paraId="00000028">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9">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A">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B">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C">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D">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E">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F">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0">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1">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2">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3">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4">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5">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6">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7">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8">
      <w:pPr>
        <w:pageBreakBefore w:val="0"/>
        <w:tabs>
          <w:tab w:val="center" w:pos="4536"/>
        </w:tabs>
        <w:jc w:val="cente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9">
      <w:pPr>
        <w:pageBreakBefore w:val="0"/>
        <w:tabs>
          <w:tab w:val="center" w:pos="4536"/>
        </w:tabs>
        <w:jc w:val="left"/>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A">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B">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C">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D">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E">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F">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0">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1">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2">
      <w:pPr>
        <w:pageBreakBefore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3">
      <w:pPr>
        <w:pageBreakBefore w:val="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44">
      <w:pPr>
        <w:pageBreakBefore w:val="0"/>
        <w:rPr>
          <w:rFonts w:ascii="Lucida Sans" w:cs="Lucida Sans" w:eastAsia="Lucida Sans" w:hAnsi="Lucida Sans"/>
        </w:rPr>
      </w:pPr>
      <w:r w:rsidDel="00000000" w:rsidR="00000000" w:rsidRPr="00000000">
        <w:rPr>
          <w:rFonts w:ascii="Lucida Sans" w:cs="Lucida Sans" w:eastAsia="Lucida Sans" w:hAnsi="Lucida Sans"/>
          <w:i w:val="1"/>
          <w:rtl w:val="0"/>
        </w:rPr>
        <w:t xml:space="preserve"> </w:t>
      </w:r>
      <w:r w:rsidDel="00000000" w:rsidR="00000000" w:rsidRPr="00000000">
        <w:rPr>
          <w:rtl w:val="0"/>
        </w:rPr>
      </w:r>
    </w:p>
    <w:p w:rsidR="00000000" w:rsidDel="00000000" w:rsidP="00000000" w:rsidRDefault="00000000" w:rsidRPr="00000000" w14:paraId="00000045">
      <w:pPr>
        <w:pageBreakBefore w:val="0"/>
        <w:jc w:val="both"/>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6">
      <w:pPr>
        <w:pageBreakBefore w:val="0"/>
        <w:rPr>
          <w:rFonts w:ascii="Lucida Sans" w:cs="Lucida Sans" w:eastAsia="Lucida Sans" w:hAnsi="Lucida Sans"/>
          <w:i w:val="1"/>
        </w:rPr>
      </w:pPr>
      <w:r w:rsidDel="00000000" w:rsidR="00000000" w:rsidRPr="00000000">
        <w:rPr>
          <w:rtl w:val="0"/>
        </w:rPr>
      </w:r>
    </w:p>
    <w:sectPr>
      <w:headerReference r:id="rId9" w:type="default"/>
      <w:headerReference r:id="rId10" w:type="first"/>
      <w:footerReference r:id="rId11" w:type="first"/>
      <w:pgSz w:h="16838" w:w="11906" w:orient="portrait"/>
      <w:pgMar w:bottom="540" w:top="3415"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ucida Sa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536"/>
        <w:tab w:val="right" w:pos="9072"/>
      </w:tabs>
      <w:spacing w:before="709" w:lineRule="auto"/>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Pr>
      <w:drawing>
        <wp:inline distB="114300" distT="114300" distL="114300" distR="114300">
          <wp:extent cx="2631754" cy="525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1754" cy="5256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kompas@triasjeugdhulp.nl" TargetMode="External"/><Relationship Id="rId7" Type="http://schemas.openxmlformats.org/officeDocument/2006/relationships/hyperlink" Target="mailto:werken@triasjeugdhulp.nl" TargetMode="External"/><Relationship Id="rId8" Type="http://schemas.openxmlformats.org/officeDocument/2006/relationships/hyperlink" Target="http://www.triasjeugdhulp.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